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06" w:rsidRDefault="00143606" w:rsidP="00143606">
      <w:pPr>
        <w:jc w:val="center"/>
        <w:rPr>
          <w:b/>
          <w:sz w:val="96"/>
          <w:szCs w:val="96"/>
        </w:rPr>
      </w:pPr>
      <w:r>
        <w:rPr>
          <w:b/>
          <w:sz w:val="96"/>
          <w:szCs w:val="96"/>
        </w:rPr>
        <w:t xml:space="preserve">Guatemala </w:t>
      </w:r>
    </w:p>
    <w:p w:rsidR="00143606" w:rsidRDefault="00143606" w:rsidP="00143606">
      <w:pPr>
        <w:jc w:val="center"/>
        <w:rPr>
          <w:b/>
          <w:sz w:val="96"/>
          <w:szCs w:val="96"/>
        </w:rPr>
      </w:pPr>
      <w:r>
        <w:rPr>
          <w:b/>
          <w:sz w:val="96"/>
          <w:szCs w:val="96"/>
        </w:rPr>
        <w:t>Mission Trip</w:t>
      </w:r>
    </w:p>
    <w:p w:rsidR="00143606" w:rsidRDefault="00143606" w:rsidP="00143606">
      <w:pPr>
        <w:jc w:val="center"/>
        <w:rPr>
          <w:sz w:val="72"/>
          <w:szCs w:val="96"/>
        </w:rPr>
      </w:pPr>
      <w:r>
        <w:rPr>
          <w:sz w:val="72"/>
          <w:szCs w:val="96"/>
        </w:rPr>
        <w:t>June 26</w:t>
      </w:r>
      <w:r w:rsidRPr="00143606">
        <w:rPr>
          <w:sz w:val="72"/>
          <w:szCs w:val="96"/>
          <w:vertAlign w:val="superscript"/>
        </w:rPr>
        <w:t>th</w:t>
      </w:r>
      <w:r>
        <w:rPr>
          <w:sz w:val="72"/>
          <w:szCs w:val="96"/>
        </w:rPr>
        <w:t xml:space="preserve"> – July 3</w:t>
      </w:r>
      <w:r w:rsidRPr="00143606">
        <w:rPr>
          <w:sz w:val="72"/>
          <w:szCs w:val="96"/>
          <w:vertAlign w:val="superscript"/>
        </w:rPr>
        <w:t>rd</w:t>
      </w:r>
      <w:r>
        <w:rPr>
          <w:sz w:val="72"/>
          <w:szCs w:val="96"/>
        </w:rPr>
        <w:t xml:space="preserve"> </w:t>
      </w:r>
    </w:p>
    <w:p w:rsidR="00143606" w:rsidRPr="00A95A78" w:rsidRDefault="00143606" w:rsidP="00143606">
      <w:pPr>
        <w:jc w:val="center"/>
        <w:rPr>
          <w:sz w:val="52"/>
          <w:szCs w:val="96"/>
        </w:rPr>
      </w:pPr>
      <w:r w:rsidRPr="00A95A78">
        <w:rPr>
          <w:sz w:val="52"/>
          <w:szCs w:val="96"/>
        </w:rPr>
        <w:t>Estimated Cost with Airfa</w:t>
      </w:r>
      <w:r w:rsidR="006E7109">
        <w:rPr>
          <w:sz w:val="52"/>
          <w:szCs w:val="96"/>
        </w:rPr>
        <w:t>re</w:t>
      </w:r>
    </w:p>
    <w:p w:rsidR="00143606" w:rsidRPr="00A95A78" w:rsidRDefault="00143606" w:rsidP="00143606">
      <w:pPr>
        <w:jc w:val="center"/>
        <w:rPr>
          <w:sz w:val="52"/>
          <w:szCs w:val="96"/>
        </w:rPr>
      </w:pPr>
      <w:r w:rsidRPr="00A95A78">
        <w:rPr>
          <w:sz w:val="52"/>
          <w:szCs w:val="96"/>
        </w:rPr>
        <w:t>$1,800 per person</w:t>
      </w:r>
    </w:p>
    <w:p w:rsidR="00A95A78" w:rsidRDefault="00A95A78" w:rsidP="00143606">
      <w:pPr>
        <w:spacing w:after="0"/>
        <w:jc w:val="center"/>
        <w:rPr>
          <w:sz w:val="44"/>
          <w:szCs w:val="44"/>
          <w:u w:val="single"/>
        </w:rPr>
      </w:pPr>
    </w:p>
    <w:p w:rsidR="00143606" w:rsidRDefault="00143606" w:rsidP="00143606">
      <w:pPr>
        <w:spacing w:after="0"/>
        <w:jc w:val="center"/>
        <w:rPr>
          <w:sz w:val="44"/>
          <w:szCs w:val="44"/>
        </w:rPr>
      </w:pPr>
      <w:r w:rsidRPr="00A95A78">
        <w:rPr>
          <w:sz w:val="44"/>
          <w:szCs w:val="44"/>
          <w:u w:val="single"/>
        </w:rPr>
        <w:t>Payment Schedule</w:t>
      </w:r>
      <w:r>
        <w:rPr>
          <w:sz w:val="44"/>
          <w:szCs w:val="44"/>
        </w:rPr>
        <w:t>:</w:t>
      </w:r>
    </w:p>
    <w:p w:rsidR="00143606" w:rsidRDefault="00143606" w:rsidP="00143606">
      <w:pPr>
        <w:spacing w:after="0"/>
        <w:jc w:val="center"/>
        <w:rPr>
          <w:sz w:val="44"/>
          <w:szCs w:val="44"/>
        </w:rPr>
      </w:pPr>
      <w:r>
        <w:rPr>
          <w:sz w:val="44"/>
          <w:szCs w:val="44"/>
        </w:rPr>
        <w:t xml:space="preserve">$200 </w:t>
      </w:r>
      <w:r w:rsidR="00A95A78">
        <w:rPr>
          <w:sz w:val="44"/>
          <w:szCs w:val="44"/>
        </w:rPr>
        <w:t>due on or before October 15</w:t>
      </w:r>
      <w:r w:rsidR="00A95A78" w:rsidRPr="00A95A78">
        <w:rPr>
          <w:sz w:val="44"/>
          <w:szCs w:val="44"/>
          <w:vertAlign w:val="superscript"/>
        </w:rPr>
        <w:t>th</w:t>
      </w:r>
    </w:p>
    <w:p w:rsidR="00A95A78" w:rsidRDefault="00A95A78" w:rsidP="00143606">
      <w:pPr>
        <w:spacing w:after="0"/>
        <w:jc w:val="center"/>
        <w:rPr>
          <w:sz w:val="44"/>
          <w:szCs w:val="44"/>
        </w:rPr>
      </w:pPr>
      <w:r>
        <w:rPr>
          <w:sz w:val="44"/>
          <w:szCs w:val="44"/>
        </w:rPr>
        <w:t>$200 due on or before November 15</w:t>
      </w:r>
      <w:r w:rsidRPr="00A95A78">
        <w:rPr>
          <w:sz w:val="44"/>
          <w:szCs w:val="44"/>
          <w:vertAlign w:val="superscript"/>
        </w:rPr>
        <w:t>th</w:t>
      </w:r>
    </w:p>
    <w:p w:rsidR="00A95A78" w:rsidRDefault="00A95A78" w:rsidP="00143606">
      <w:pPr>
        <w:spacing w:after="0"/>
        <w:jc w:val="center"/>
        <w:rPr>
          <w:sz w:val="44"/>
          <w:szCs w:val="44"/>
        </w:rPr>
      </w:pPr>
      <w:r>
        <w:rPr>
          <w:sz w:val="44"/>
          <w:szCs w:val="44"/>
        </w:rPr>
        <w:t>$200 due on or before December 15</w:t>
      </w:r>
      <w:r w:rsidRPr="00A95A78">
        <w:rPr>
          <w:sz w:val="44"/>
          <w:szCs w:val="44"/>
          <w:vertAlign w:val="superscript"/>
        </w:rPr>
        <w:t>th</w:t>
      </w:r>
    </w:p>
    <w:p w:rsidR="00A95A78" w:rsidRDefault="00A95A78" w:rsidP="00143606">
      <w:pPr>
        <w:spacing w:after="0"/>
        <w:jc w:val="center"/>
        <w:rPr>
          <w:sz w:val="44"/>
          <w:szCs w:val="44"/>
        </w:rPr>
      </w:pPr>
    </w:p>
    <w:p w:rsidR="00A95A78" w:rsidRDefault="00A95A78" w:rsidP="00143606">
      <w:pPr>
        <w:spacing w:after="0"/>
        <w:jc w:val="center"/>
        <w:rPr>
          <w:sz w:val="44"/>
          <w:szCs w:val="44"/>
        </w:rPr>
      </w:pPr>
      <w:r>
        <w:rPr>
          <w:sz w:val="44"/>
          <w:szCs w:val="44"/>
        </w:rPr>
        <w:t xml:space="preserve">**Remaining Balance of $1,200 </w:t>
      </w:r>
    </w:p>
    <w:p w:rsidR="00A95A78" w:rsidRDefault="00A95A78" w:rsidP="00143606">
      <w:pPr>
        <w:spacing w:after="0"/>
        <w:jc w:val="center"/>
        <w:rPr>
          <w:sz w:val="44"/>
          <w:szCs w:val="44"/>
        </w:rPr>
      </w:pPr>
      <w:proofErr w:type="gramStart"/>
      <w:r>
        <w:rPr>
          <w:sz w:val="44"/>
          <w:szCs w:val="44"/>
        </w:rPr>
        <w:t>due</w:t>
      </w:r>
      <w:proofErr w:type="gramEnd"/>
      <w:r>
        <w:rPr>
          <w:sz w:val="44"/>
          <w:szCs w:val="44"/>
        </w:rPr>
        <w:t xml:space="preserve"> on or before May 1, 2020</w:t>
      </w:r>
    </w:p>
    <w:p w:rsidR="002951DB" w:rsidRDefault="002951DB" w:rsidP="00143606">
      <w:pPr>
        <w:spacing w:after="0"/>
        <w:jc w:val="center"/>
        <w:rPr>
          <w:sz w:val="44"/>
          <w:szCs w:val="44"/>
        </w:rPr>
      </w:pPr>
    </w:p>
    <w:p w:rsidR="002951DB" w:rsidRDefault="002951DB" w:rsidP="00143606">
      <w:pPr>
        <w:spacing w:after="0"/>
        <w:jc w:val="center"/>
        <w:rPr>
          <w:sz w:val="44"/>
          <w:szCs w:val="44"/>
        </w:rPr>
      </w:pPr>
      <w:bookmarkStart w:id="0" w:name="_GoBack"/>
      <w:bookmarkEnd w:id="0"/>
      <w:r>
        <w:rPr>
          <w:sz w:val="44"/>
          <w:szCs w:val="44"/>
        </w:rPr>
        <w:t>**NOTE: All deposits paid are non-refundable.</w:t>
      </w:r>
    </w:p>
    <w:p w:rsidR="0040307A" w:rsidRDefault="0040307A" w:rsidP="00143606">
      <w:pPr>
        <w:spacing w:after="0"/>
        <w:jc w:val="center"/>
        <w:rPr>
          <w:sz w:val="44"/>
          <w:szCs w:val="44"/>
        </w:rPr>
      </w:pPr>
    </w:p>
    <w:p w:rsidR="0040307A" w:rsidRPr="0040307A" w:rsidRDefault="0040307A" w:rsidP="00143606">
      <w:pPr>
        <w:spacing w:after="0"/>
        <w:jc w:val="center"/>
        <w:rPr>
          <w:b/>
          <w:sz w:val="44"/>
          <w:szCs w:val="44"/>
          <w:u w:val="single"/>
        </w:rPr>
      </w:pPr>
      <w:r w:rsidRPr="0040307A">
        <w:rPr>
          <w:b/>
          <w:sz w:val="44"/>
          <w:szCs w:val="44"/>
          <w:u w:val="single"/>
        </w:rPr>
        <w:t xml:space="preserve">Leaders for this trip: </w:t>
      </w:r>
    </w:p>
    <w:p w:rsidR="0040307A" w:rsidRPr="0040307A" w:rsidRDefault="0040307A" w:rsidP="0040307A">
      <w:pPr>
        <w:spacing w:after="0"/>
        <w:jc w:val="center"/>
        <w:rPr>
          <w:sz w:val="44"/>
          <w:szCs w:val="44"/>
        </w:rPr>
      </w:pPr>
      <w:r w:rsidRPr="0040307A">
        <w:rPr>
          <w:sz w:val="44"/>
          <w:szCs w:val="44"/>
        </w:rPr>
        <w:t>Nathan Russell, Tim Hopper, Charlie Hawkins</w:t>
      </w:r>
    </w:p>
    <w:p w:rsidR="002951DB" w:rsidRPr="0040307A" w:rsidRDefault="002951DB">
      <w:pPr>
        <w:rPr>
          <w:sz w:val="44"/>
          <w:szCs w:val="44"/>
        </w:rPr>
      </w:pPr>
      <w:r w:rsidRPr="0040307A">
        <w:rPr>
          <w:sz w:val="44"/>
          <w:szCs w:val="44"/>
        </w:rPr>
        <w:br w:type="page"/>
      </w:r>
    </w:p>
    <w:p w:rsidR="00A95A78" w:rsidRDefault="002951DB" w:rsidP="00143606">
      <w:pPr>
        <w:spacing w:after="0"/>
        <w:jc w:val="center"/>
        <w:rPr>
          <w:sz w:val="44"/>
          <w:szCs w:val="44"/>
        </w:rPr>
      </w:pPr>
      <w:r w:rsidRPr="002951DB">
        <w:rPr>
          <w:sz w:val="44"/>
          <w:szCs w:val="44"/>
          <w:u w:val="single"/>
        </w:rPr>
        <w:lastRenderedPageBreak/>
        <w:t>Requirements</w:t>
      </w:r>
      <w:r w:rsidR="008C2408">
        <w:rPr>
          <w:sz w:val="44"/>
          <w:szCs w:val="44"/>
          <w:u w:val="single"/>
        </w:rPr>
        <w:t xml:space="preserve"> to Attend</w:t>
      </w:r>
      <w:r>
        <w:rPr>
          <w:sz w:val="44"/>
          <w:szCs w:val="44"/>
        </w:rPr>
        <w:t>:</w:t>
      </w:r>
    </w:p>
    <w:p w:rsidR="002951DB" w:rsidRDefault="002951DB" w:rsidP="00143606">
      <w:pPr>
        <w:spacing w:after="0"/>
        <w:jc w:val="center"/>
        <w:rPr>
          <w:sz w:val="44"/>
          <w:szCs w:val="44"/>
        </w:rPr>
      </w:pPr>
    </w:p>
    <w:p w:rsidR="00123ABA" w:rsidRDefault="000D4B78" w:rsidP="002951DB">
      <w:pPr>
        <w:pStyle w:val="ListParagraph"/>
        <w:numPr>
          <w:ilvl w:val="0"/>
          <w:numId w:val="1"/>
        </w:numPr>
        <w:spacing w:after="0"/>
        <w:rPr>
          <w:sz w:val="44"/>
          <w:szCs w:val="44"/>
        </w:rPr>
      </w:pPr>
      <w:r>
        <w:rPr>
          <w:sz w:val="44"/>
          <w:szCs w:val="44"/>
        </w:rPr>
        <w:t xml:space="preserve"> </w:t>
      </w:r>
      <w:r w:rsidR="00123ABA">
        <w:rPr>
          <w:sz w:val="44"/>
          <w:szCs w:val="44"/>
        </w:rPr>
        <w:t>Must be an active First Baptist Church, Dickson</w:t>
      </w:r>
      <w:r w:rsidR="008C2408">
        <w:rPr>
          <w:sz w:val="44"/>
          <w:szCs w:val="44"/>
        </w:rPr>
        <w:t xml:space="preserve"> member.</w:t>
      </w:r>
    </w:p>
    <w:p w:rsidR="000D4B78" w:rsidRDefault="000D4B78" w:rsidP="002951DB">
      <w:pPr>
        <w:pStyle w:val="ListParagraph"/>
        <w:numPr>
          <w:ilvl w:val="0"/>
          <w:numId w:val="1"/>
        </w:numPr>
        <w:spacing w:after="0"/>
        <w:rPr>
          <w:sz w:val="44"/>
          <w:szCs w:val="44"/>
        </w:rPr>
      </w:pPr>
      <w:r>
        <w:rPr>
          <w:sz w:val="44"/>
          <w:szCs w:val="44"/>
        </w:rPr>
        <w:t xml:space="preserve"> </w:t>
      </w:r>
      <w:r w:rsidR="002951DB">
        <w:rPr>
          <w:sz w:val="44"/>
          <w:szCs w:val="44"/>
        </w:rPr>
        <w:t xml:space="preserve">Must be able to fund the trip yourself or by </w:t>
      </w:r>
      <w:r w:rsidR="008C2408">
        <w:rPr>
          <w:sz w:val="44"/>
          <w:szCs w:val="44"/>
        </w:rPr>
        <w:t xml:space="preserve">sending out </w:t>
      </w:r>
      <w:r w:rsidR="002951DB">
        <w:rPr>
          <w:sz w:val="44"/>
          <w:szCs w:val="44"/>
        </w:rPr>
        <w:t>fundraising</w:t>
      </w:r>
      <w:r>
        <w:rPr>
          <w:sz w:val="44"/>
          <w:szCs w:val="44"/>
        </w:rPr>
        <w:t xml:space="preserve"> letters.</w:t>
      </w:r>
    </w:p>
    <w:p w:rsidR="002951DB" w:rsidRDefault="000D4B78" w:rsidP="002951DB">
      <w:pPr>
        <w:pStyle w:val="ListParagraph"/>
        <w:numPr>
          <w:ilvl w:val="0"/>
          <w:numId w:val="1"/>
        </w:numPr>
        <w:spacing w:after="0"/>
        <w:rPr>
          <w:sz w:val="44"/>
          <w:szCs w:val="44"/>
        </w:rPr>
      </w:pPr>
      <w:r>
        <w:rPr>
          <w:sz w:val="44"/>
          <w:szCs w:val="44"/>
        </w:rPr>
        <w:t xml:space="preserve"> P</w:t>
      </w:r>
      <w:r w:rsidR="008C2408">
        <w:rPr>
          <w:sz w:val="44"/>
          <w:szCs w:val="44"/>
        </w:rPr>
        <w:t>articipat</w:t>
      </w:r>
      <w:r>
        <w:rPr>
          <w:sz w:val="44"/>
          <w:szCs w:val="44"/>
        </w:rPr>
        <w:t>e</w:t>
      </w:r>
      <w:r w:rsidR="008C2408">
        <w:rPr>
          <w:sz w:val="44"/>
          <w:szCs w:val="44"/>
        </w:rPr>
        <w:t xml:space="preserve"> in our Wednesday night meal/pancake breakfast fundraisers.</w:t>
      </w:r>
    </w:p>
    <w:p w:rsidR="002951DB" w:rsidRDefault="000D4B78" w:rsidP="002951DB">
      <w:pPr>
        <w:pStyle w:val="ListParagraph"/>
        <w:numPr>
          <w:ilvl w:val="0"/>
          <w:numId w:val="1"/>
        </w:numPr>
        <w:spacing w:after="0"/>
        <w:rPr>
          <w:sz w:val="44"/>
          <w:szCs w:val="44"/>
        </w:rPr>
      </w:pPr>
      <w:r>
        <w:rPr>
          <w:sz w:val="44"/>
          <w:szCs w:val="44"/>
        </w:rPr>
        <w:t xml:space="preserve"> </w:t>
      </w:r>
      <w:r w:rsidR="002951DB">
        <w:rPr>
          <w:sz w:val="44"/>
          <w:szCs w:val="44"/>
        </w:rPr>
        <w:t>Must be a high school student. Middle school students can attend if a parent accompanies them.</w:t>
      </w:r>
    </w:p>
    <w:p w:rsidR="002951DB" w:rsidRDefault="000D4B78" w:rsidP="002951DB">
      <w:pPr>
        <w:pStyle w:val="ListParagraph"/>
        <w:numPr>
          <w:ilvl w:val="0"/>
          <w:numId w:val="1"/>
        </w:numPr>
        <w:spacing w:after="0"/>
        <w:rPr>
          <w:sz w:val="44"/>
          <w:szCs w:val="44"/>
        </w:rPr>
      </w:pPr>
      <w:r>
        <w:rPr>
          <w:sz w:val="44"/>
          <w:szCs w:val="44"/>
        </w:rPr>
        <w:t xml:space="preserve"> </w:t>
      </w:r>
      <w:r w:rsidR="002951DB">
        <w:rPr>
          <w:sz w:val="44"/>
          <w:szCs w:val="44"/>
        </w:rPr>
        <w:t>Must be able to attend required meetings &amp; trainings.</w:t>
      </w:r>
    </w:p>
    <w:p w:rsidR="002951DB" w:rsidRDefault="000D4B78" w:rsidP="002951DB">
      <w:pPr>
        <w:pStyle w:val="ListParagraph"/>
        <w:numPr>
          <w:ilvl w:val="0"/>
          <w:numId w:val="1"/>
        </w:numPr>
        <w:spacing w:after="0"/>
        <w:rPr>
          <w:sz w:val="44"/>
          <w:szCs w:val="44"/>
        </w:rPr>
      </w:pPr>
      <w:r>
        <w:rPr>
          <w:sz w:val="44"/>
          <w:szCs w:val="44"/>
        </w:rPr>
        <w:t xml:space="preserve"> </w:t>
      </w:r>
      <w:r w:rsidR="002951DB">
        <w:rPr>
          <w:sz w:val="44"/>
          <w:szCs w:val="44"/>
        </w:rPr>
        <w:t>Acquire a passport</w:t>
      </w:r>
      <w:r w:rsidR="0040307A">
        <w:rPr>
          <w:sz w:val="44"/>
          <w:szCs w:val="44"/>
        </w:rPr>
        <w:t xml:space="preserve"> before December 15</w:t>
      </w:r>
      <w:r w:rsidR="0040307A" w:rsidRPr="0040307A">
        <w:rPr>
          <w:sz w:val="44"/>
          <w:szCs w:val="44"/>
          <w:vertAlign w:val="superscript"/>
        </w:rPr>
        <w:t>th</w:t>
      </w:r>
      <w:r w:rsidR="008C2408">
        <w:rPr>
          <w:sz w:val="44"/>
          <w:szCs w:val="44"/>
        </w:rPr>
        <w:t>.</w:t>
      </w:r>
    </w:p>
    <w:p w:rsidR="002951DB" w:rsidRDefault="000D4B78" w:rsidP="002951DB">
      <w:pPr>
        <w:pStyle w:val="ListParagraph"/>
        <w:numPr>
          <w:ilvl w:val="0"/>
          <w:numId w:val="1"/>
        </w:numPr>
        <w:spacing w:after="0"/>
        <w:rPr>
          <w:sz w:val="44"/>
          <w:szCs w:val="44"/>
        </w:rPr>
      </w:pPr>
      <w:r>
        <w:rPr>
          <w:sz w:val="44"/>
          <w:szCs w:val="44"/>
        </w:rPr>
        <w:t xml:space="preserve"> </w:t>
      </w:r>
      <w:r w:rsidR="002951DB">
        <w:rPr>
          <w:sz w:val="44"/>
          <w:szCs w:val="44"/>
        </w:rPr>
        <w:t xml:space="preserve">Must be up to date on all vaccinations, including </w:t>
      </w:r>
      <w:r w:rsidR="00085551">
        <w:rPr>
          <w:sz w:val="44"/>
          <w:szCs w:val="44"/>
        </w:rPr>
        <w:t>Te</w:t>
      </w:r>
      <w:r w:rsidR="002951DB">
        <w:rPr>
          <w:sz w:val="44"/>
          <w:szCs w:val="44"/>
        </w:rPr>
        <w:t>tanus</w:t>
      </w:r>
    </w:p>
    <w:p w:rsidR="008C2408" w:rsidRDefault="008C2408" w:rsidP="008C2408">
      <w:pPr>
        <w:pStyle w:val="ListParagraph"/>
        <w:spacing w:after="0"/>
        <w:rPr>
          <w:sz w:val="44"/>
          <w:szCs w:val="44"/>
        </w:rPr>
      </w:pPr>
    </w:p>
    <w:p w:rsidR="008C2408" w:rsidRPr="00294116" w:rsidRDefault="008C2408" w:rsidP="008C2408">
      <w:pPr>
        <w:pStyle w:val="ListParagraph"/>
        <w:spacing w:after="0"/>
        <w:jc w:val="center"/>
        <w:rPr>
          <w:sz w:val="44"/>
          <w:szCs w:val="44"/>
          <w:u w:val="single"/>
        </w:rPr>
      </w:pPr>
      <w:r w:rsidRPr="00294116">
        <w:rPr>
          <w:sz w:val="44"/>
          <w:szCs w:val="44"/>
          <w:u w:val="single"/>
        </w:rPr>
        <w:t>Recommendations:</w:t>
      </w:r>
    </w:p>
    <w:p w:rsidR="008C2408" w:rsidRPr="00D327EF" w:rsidRDefault="008C2408" w:rsidP="00D327EF">
      <w:pPr>
        <w:spacing w:after="0"/>
        <w:rPr>
          <w:sz w:val="44"/>
          <w:szCs w:val="44"/>
        </w:rPr>
      </w:pPr>
    </w:p>
    <w:p w:rsidR="008C2408" w:rsidRDefault="008C2408" w:rsidP="008C2408">
      <w:pPr>
        <w:pStyle w:val="ListParagraph"/>
        <w:numPr>
          <w:ilvl w:val="0"/>
          <w:numId w:val="3"/>
        </w:numPr>
        <w:spacing w:after="0"/>
        <w:rPr>
          <w:sz w:val="44"/>
          <w:szCs w:val="44"/>
        </w:rPr>
      </w:pPr>
      <w:r>
        <w:rPr>
          <w:sz w:val="44"/>
          <w:szCs w:val="44"/>
        </w:rPr>
        <w:t xml:space="preserve"> Get a physical </w:t>
      </w:r>
    </w:p>
    <w:p w:rsidR="008C2408" w:rsidRDefault="008C2408" w:rsidP="008C2408">
      <w:pPr>
        <w:pStyle w:val="ListParagraph"/>
        <w:numPr>
          <w:ilvl w:val="0"/>
          <w:numId w:val="3"/>
        </w:numPr>
        <w:spacing w:after="0"/>
        <w:rPr>
          <w:sz w:val="44"/>
          <w:szCs w:val="44"/>
        </w:rPr>
      </w:pPr>
      <w:r>
        <w:rPr>
          <w:sz w:val="44"/>
          <w:szCs w:val="44"/>
        </w:rPr>
        <w:t xml:space="preserve"> Begin an exercise regime</w:t>
      </w:r>
    </w:p>
    <w:p w:rsidR="008C2408" w:rsidRPr="008C2408" w:rsidRDefault="008C2408" w:rsidP="008C2408">
      <w:pPr>
        <w:pStyle w:val="ListParagraph"/>
        <w:numPr>
          <w:ilvl w:val="0"/>
          <w:numId w:val="3"/>
        </w:numPr>
        <w:spacing w:after="0"/>
        <w:rPr>
          <w:sz w:val="44"/>
          <w:szCs w:val="44"/>
        </w:rPr>
      </w:pPr>
      <w:r>
        <w:rPr>
          <w:sz w:val="44"/>
          <w:szCs w:val="44"/>
        </w:rPr>
        <w:t xml:space="preserve"> Continued daily prayer and meditation to further seek God’s direction for your life</w:t>
      </w:r>
    </w:p>
    <w:p w:rsidR="00A95A78" w:rsidRDefault="002951DB" w:rsidP="008A5814">
      <w:pPr>
        <w:jc w:val="center"/>
        <w:rPr>
          <w:b/>
          <w:sz w:val="44"/>
          <w:szCs w:val="44"/>
          <w:u w:val="single"/>
        </w:rPr>
      </w:pPr>
      <w:r>
        <w:rPr>
          <w:sz w:val="44"/>
          <w:szCs w:val="44"/>
        </w:rPr>
        <w:br w:type="page"/>
      </w:r>
      <w:r w:rsidR="006A4EC5">
        <w:rPr>
          <w:b/>
          <w:sz w:val="44"/>
          <w:szCs w:val="44"/>
          <w:u w:val="single"/>
        </w:rPr>
        <w:lastRenderedPageBreak/>
        <w:t xml:space="preserve">Guatemala </w:t>
      </w:r>
      <w:r w:rsidRPr="002951DB">
        <w:rPr>
          <w:b/>
          <w:sz w:val="44"/>
          <w:szCs w:val="44"/>
          <w:u w:val="single"/>
        </w:rPr>
        <w:t>Trip Details</w:t>
      </w:r>
    </w:p>
    <w:p w:rsidR="006A4EC5" w:rsidRDefault="006A4EC5" w:rsidP="002951DB">
      <w:pPr>
        <w:spacing w:after="0"/>
        <w:jc w:val="center"/>
        <w:rPr>
          <w:b/>
          <w:sz w:val="44"/>
          <w:szCs w:val="44"/>
          <w:u w:val="single"/>
        </w:rPr>
      </w:pPr>
    </w:p>
    <w:p w:rsidR="006A4EC5" w:rsidRPr="006A4EC5" w:rsidRDefault="006A4EC5" w:rsidP="006A4EC5">
      <w:pPr>
        <w:rPr>
          <w:rFonts w:eastAsia="Times New Roman"/>
          <w:sz w:val="32"/>
        </w:rPr>
      </w:pPr>
      <w:r w:rsidRPr="006A4EC5">
        <w:rPr>
          <w:rFonts w:eastAsia="Times New Roman"/>
          <w:b/>
          <w:i/>
          <w:sz w:val="32"/>
          <w:u w:val="single"/>
        </w:rPr>
        <w:t>Locale</w:t>
      </w:r>
      <w:r w:rsidRPr="006A4EC5">
        <w:rPr>
          <w:rFonts w:eastAsia="Times New Roman"/>
          <w:sz w:val="32"/>
        </w:rPr>
        <w:t xml:space="preserve"> - One of two towns (yet to be finalized). Both are near the Atlantic Ocean coast of eastern Guatemala. One is Morales, which is near the ocean. The second option is Puerto Barrios, which is a port city directly on the Atlantic Coast. Both are smaller towns east of the limits of Guatemala City. Morales is about a 5 hour bus ride east of the airport. Puerto Barrios is about 6 hour bus ride. </w:t>
      </w:r>
    </w:p>
    <w:p w:rsidR="006A4EC5" w:rsidRPr="006A4EC5" w:rsidRDefault="006A4EC5" w:rsidP="006A4EC5">
      <w:pPr>
        <w:rPr>
          <w:rFonts w:eastAsia="Times New Roman"/>
          <w:sz w:val="32"/>
        </w:rPr>
      </w:pPr>
      <w:r w:rsidRPr="006A4EC5">
        <w:rPr>
          <w:rFonts w:eastAsia="Times New Roman"/>
          <w:b/>
          <w:i/>
          <w:sz w:val="32"/>
          <w:u w:val="single"/>
        </w:rPr>
        <w:t>Accommodations</w:t>
      </w:r>
      <w:r w:rsidRPr="006A4EC5">
        <w:rPr>
          <w:rFonts w:eastAsia="Times New Roman"/>
          <w:sz w:val="32"/>
        </w:rPr>
        <w:t xml:space="preserve"> - regardless of locale, travelers will be housed in hotels, or possibly in the housing apartments of the United Fruit Company which is an American owned company operating in-country. All locations are secure, and well equipped with basic amenities and do indeed have air conditioning. </w:t>
      </w:r>
    </w:p>
    <w:p w:rsidR="006A4EC5" w:rsidRPr="006A4EC5" w:rsidRDefault="006A4EC5" w:rsidP="006A4EC5">
      <w:pPr>
        <w:rPr>
          <w:rFonts w:eastAsia="Times New Roman"/>
          <w:sz w:val="32"/>
        </w:rPr>
      </w:pPr>
      <w:r w:rsidRPr="006A4EC5">
        <w:rPr>
          <w:rFonts w:eastAsia="Times New Roman"/>
          <w:b/>
          <w:i/>
          <w:sz w:val="32"/>
          <w:u w:val="single"/>
        </w:rPr>
        <w:t>Activities</w:t>
      </w:r>
      <w:r w:rsidRPr="006A4EC5">
        <w:rPr>
          <w:rFonts w:eastAsia="Times New Roman"/>
          <w:sz w:val="32"/>
        </w:rPr>
        <w:t xml:space="preserve"> - will serve along with local pastors / church leaders to participate in various activities mostly involving evangelism and service activities with the local children and other residents. Likely to be VBS-style evangelism activities in local churches, local schools and city parks. Activities may include some light construction, site</w:t>
      </w:r>
      <w:r w:rsidR="006F59B0">
        <w:rPr>
          <w:rFonts w:eastAsia="Times New Roman"/>
          <w:sz w:val="32"/>
        </w:rPr>
        <w:t xml:space="preserve"> clean-up, food deliveries, etc. </w:t>
      </w:r>
      <w:r w:rsidRPr="006A4EC5">
        <w:rPr>
          <w:rFonts w:eastAsia="Times New Roman"/>
          <w:sz w:val="32"/>
        </w:rPr>
        <w:t xml:space="preserve">as the needs are determined. This will be directed by the local pastors and by the in-country coordinators, and overseen by the Tennessee Baptist Mission Board directors </w:t>
      </w:r>
      <w:r w:rsidR="00E90935">
        <w:rPr>
          <w:rFonts w:eastAsia="Times New Roman"/>
          <w:sz w:val="32"/>
        </w:rPr>
        <w:t>that are “</w:t>
      </w:r>
      <w:r w:rsidRPr="006A4EC5">
        <w:rPr>
          <w:rFonts w:eastAsia="Times New Roman"/>
          <w:sz w:val="32"/>
        </w:rPr>
        <w:t>in-country</w:t>
      </w:r>
      <w:r w:rsidR="00E90935">
        <w:rPr>
          <w:rFonts w:eastAsia="Times New Roman"/>
          <w:sz w:val="32"/>
        </w:rPr>
        <w:t>”</w:t>
      </w:r>
      <w:r w:rsidRPr="006A4EC5">
        <w:rPr>
          <w:rFonts w:eastAsia="Times New Roman"/>
          <w:sz w:val="32"/>
        </w:rPr>
        <w:t>. </w:t>
      </w:r>
    </w:p>
    <w:p w:rsidR="006A4EC5" w:rsidRDefault="006A4EC5" w:rsidP="006A4EC5">
      <w:pPr>
        <w:rPr>
          <w:rFonts w:eastAsia="Times New Roman"/>
          <w:sz w:val="32"/>
        </w:rPr>
      </w:pPr>
      <w:r w:rsidRPr="006A4EC5">
        <w:rPr>
          <w:rFonts w:eastAsia="Times New Roman"/>
          <w:b/>
          <w:i/>
          <w:sz w:val="32"/>
          <w:u w:val="single"/>
        </w:rPr>
        <w:t>What’s provided in ‘Land Cost’ of $895</w:t>
      </w:r>
      <w:r w:rsidR="00E90935">
        <w:rPr>
          <w:rFonts w:eastAsia="Times New Roman"/>
          <w:b/>
          <w:i/>
          <w:sz w:val="32"/>
          <w:u w:val="single"/>
        </w:rPr>
        <w:t xml:space="preserve"> per person</w:t>
      </w:r>
      <w:r w:rsidRPr="006A4EC5">
        <w:rPr>
          <w:rFonts w:eastAsia="Times New Roman"/>
          <w:sz w:val="32"/>
        </w:rPr>
        <w:t xml:space="preserve"> - ALL meals, drinks / water, ground transportation, translators, housing, drivers, tips for drivers / hotel staff, travelers insurance, health insurance policy ( that includes emergency hospitalization / ER visits / emergency extractions if necessary and not covered by personal health insurance). </w:t>
      </w:r>
    </w:p>
    <w:p w:rsidR="006A4EC5" w:rsidRDefault="006A4EC5" w:rsidP="006A4EC5">
      <w:pPr>
        <w:rPr>
          <w:rFonts w:eastAsia="Times New Roman"/>
          <w:sz w:val="32"/>
        </w:rPr>
      </w:pPr>
      <w:r w:rsidRPr="006A4EC5">
        <w:rPr>
          <w:rFonts w:eastAsia="Times New Roman"/>
          <w:b/>
          <w:i/>
          <w:sz w:val="32"/>
          <w:u w:val="single"/>
        </w:rPr>
        <w:t>Airfare Cost</w:t>
      </w:r>
      <w:r>
        <w:rPr>
          <w:rFonts w:eastAsia="Times New Roman"/>
          <w:sz w:val="32"/>
        </w:rPr>
        <w:t xml:space="preserve"> - Estimated $900</w:t>
      </w:r>
      <w:r w:rsidR="00E90935">
        <w:rPr>
          <w:rFonts w:eastAsia="Times New Roman"/>
          <w:sz w:val="32"/>
        </w:rPr>
        <w:t xml:space="preserve"> per person</w:t>
      </w:r>
      <w:r>
        <w:rPr>
          <w:rFonts w:eastAsia="Times New Roman"/>
          <w:sz w:val="32"/>
        </w:rPr>
        <w:t xml:space="preserve"> – Flight Time is estimated between 6 – 14 hours depending on stops/layovers</w:t>
      </w:r>
    </w:p>
    <w:p w:rsidR="006A4EC5" w:rsidRPr="006A4EC5" w:rsidRDefault="006A4EC5" w:rsidP="006A4EC5">
      <w:pPr>
        <w:rPr>
          <w:rFonts w:eastAsia="Times New Roman"/>
          <w:sz w:val="32"/>
        </w:rPr>
      </w:pPr>
      <w:r w:rsidRPr="006A4EC5">
        <w:rPr>
          <w:rFonts w:eastAsia="Times New Roman"/>
          <w:b/>
          <w:i/>
          <w:sz w:val="32"/>
          <w:u w:val="single"/>
        </w:rPr>
        <w:t>Passport Cost</w:t>
      </w:r>
      <w:r>
        <w:rPr>
          <w:rFonts w:eastAsia="Times New Roman"/>
          <w:sz w:val="32"/>
        </w:rPr>
        <w:t xml:space="preserve"> - Estimated $145</w:t>
      </w:r>
      <w:r w:rsidR="00E90935">
        <w:rPr>
          <w:rFonts w:eastAsia="Times New Roman"/>
          <w:sz w:val="32"/>
        </w:rPr>
        <w:t xml:space="preserve"> </w:t>
      </w:r>
    </w:p>
    <w:p w:rsidR="006A4EC5" w:rsidRDefault="006A4EC5" w:rsidP="006A4EC5">
      <w:pPr>
        <w:rPr>
          <w:rFonts w:eastAsia="Times New Roman"/>
        </w:rPr>
      </w:pPr>
    </w:p>
    <w:sectPr w:rsidR="006A4EC5" w:rsidSect="002951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945"/>
    <w:multiLevelType w:val="hybridMultilevel"/>
    <w:tmpl w:val="394C7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A4858"/>
    <w:multiLevelType w:val="hybridMultilevel"/>
    <w:tmpl w:val="2FC2B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26125"/>
    <w:multiLevelType w:val="hybridMultilevel"/>
    <w:tmpl w:val="2FEA7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06"/>
    <w:rsid w:val="00085551"/>
    <w:rsid w:val="000D4B78"/>
    <w:rsid w:val="00123ABA"/>
    <w:rsid w:val="00143606"/>
    <w:rsid w:val="00294116"/>
    <w:rsid w:val="002951DB"/>
    <w:rsid w:val="0040307A"/>
    <w:rsid w:val="004F1EC5"/>
    <w:rsid w:val="006A4EC5"/>
    <w:rsid w:val="006E7109"/>
    <w:rsid w:val="006F59B0"/>
    <w:rsid w:val="00830E4F"/>
    <w:rsid w:val="008A5814"/>
    <w:rsid w:val="008C2408"/>
    <w:rsid w:val="00A95A78"/>
    <w:rsid w:val="00D20104"/>
    <w:rsid w:val="00D327EF"/>
    <w:rsid w:val="00E9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F6C6"/>
  <w15:chartTrackingRefBased/>
  <w15:docId w15:val="{0F281F3D-8201-4D13-8CA2-D96829F5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606"/>
    <w:rPr>
      <w:rFonts w:ascii="Segoe UI" w:hAnsi="Segoe UI" w:cs="Segoe UI"/>
      <w:sz w:val="18"/>
      <w:szCs w:val="18"/>
    </w:rPr>
  </w:style>
  <w:style w:type="paragraph" w:styleId="ListParagraph">
    <w:name w:val="List Paragraph"/>
    <w:basedOn w:val="Normal"/>
    <w:uiPriority w:val="34"/>
    <w:qFormat/>
    <w:rsid w:val="00295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82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 Turpin</dc:creator>
  <cp:keywords/>
  <dc:description/>
  <cp:lastModifiedBy>Kristal Turpin</cp:lastModifiedBy>
  <cp:revision>14</cp:revision>
  <cp:lastPrinted>2019-08-16T16:00:00Z</cp:lastPrinted>
  <dcterms:created xsi:type="dcterms:W3CDTF">2019-08-15T18:41:00Z</dcterms:created>
  <dcterms:modified xsi:type="dcterms:W3CDTF">2019-08-16T16:02:00Z</dcterms:modified>
</cp:coreProperties>
</file>